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757" w:rsidRDefault="00292930">
      <w:pPr>
        <w:spacing w:line="129"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5680" behindDoc="1" locked="0" layoutInCell="0" allowOverlap="1">
            <wp:simplePos x="0" y="0"/>
            <wp:positionH relativeFrom="page">
              <wp:posOffset>2541905</wp:posOffset>
            </wp:positionH>
            <wp:positionV relativeFrom="page">
              <wp:posOffset>449580</wp:posOffset>
            </wp:positionV>
            <wp:extent cx="2485390" cy="395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2485390" cy="395605"/>
                    </a:xfrm>
                    <a:prstGeom prst="rect">
                      <a:avLst/>
                    </a:prstGeom>
                    <a:noFill/>
                  </pic:spPr>
                </pic:pic>
              </a:graphicData>
            </a:graphic>
          </wp:anchor>
        </w:drawing>
      </w:r>
    </w:p>
    <w:p w:rsidR="007C1757" w:rsidRDefault="00857CCF">
      <w:pPr>
        <w:ind w:right="-33"/>
        <w:jc w:val="center"/>
        <w:rPr>
          <w:sz w:val="20"/>
          <w:szCs w:val="20"/>
        </w:rPr>
      </w:pPr>
      <w:r>
        <w:rPr>
          <w:rFonts w:ascii="Calibri" w:eastAsia="Calibri" w:hAnsi="Calibri" w:cs="Calibri"/>
          <w:b/>
          <w:bCs/>
          <w:sz w:val="24"/>
          <w:szCs w:val="24"/>
        </w:rPr>
        <w:t xml:space="preserve">DECLARATION FOR </w:t>
      </w:r>
      <w:r w:rsidR="00292930">
        <w:rPr>
          <w:rFonts w:ascii="Calibri" w:eastAsia="Calibri" w:hAnsi="Calibri" w:cs="Calibri"/>
          <w:b/>
          <w:bCs/>
          <w:sz w:val="24"/>
          <w:szCs w:val="24"/>
        </w:rPr>
        <w:t>APPLICANTS RENEWING THEIR CRIMINAL RECORD CHECK</w:t>
      </w:r>
    </w:p>
    <w:p w:rsidR="007C1757" w:rsidRDefault="00381314">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-71120</wp:posOffset>
            </wp:positionH>
            <wp:positionV relativeFrom="paragraph">
              <wp:posOffset>190500</wp:posOffset>
            </wp:positionV>
            <wp:extent cx="5890260" cy="8065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890260" cy="8065770"/>
                    </a:xfrm>
                    <a:prstGeom prst="rect">
                      <a:avLst/>
                    </a:prstGeom>
                    <a:noFill/>
                  </pic:spPr>
                </pic:pic>
              </a:graphicData>
            </a:graphic>
          </wp:anchor>
        </w:drawing>
      </w:r>
    </w:p>
    <w:p w:rsidR="007C1757" w:rsidRDefault="007C1757">
      <w:pPr>
        <w:spacing w:line="299" w:lineRule="exact"/>
        <w:rPr>
          <w:sz w:val="24"/>
          <w:szCs w:val="24"/>
        </w:rPr>
      </w:pPr>
    </w:p>
    <w:p w:rsidR="007C1757" w:rsidRDefault="00292930" w:rsidP="00381314">
      <w:pPr>
        <w:rPr>
          <w:sz w:val="20"/>
          <w:szCs w:val="20"/>
        </w:rPr>
      </w:pPr>
      <w:r>
        <w:rPr>
          <w:rFonts w:ascii="Calibri" w:eastAsia="Calibri" w:hAnsi="Calibri" w:cs="Calibri"/>
          <w:b/>
          <w:bCs/>
          <w:sz w:val="24"/>
          <w:szCs w:val="24"/>
        </w:rPr>
        <w:t>Declaration</w:t>
      </w:r>
    </w:p>
    <w:p w:rsidR="007C1757" w:rsidRDefault="00292930">
      <w:pPr>
        <w:numPr>
          <w:ilvl w:val="0"/>
          <w:numId w:val="1"/>
        </w:numPr>
        <w:tabs>
          <w:tab w:val="left" w:pos="280"/>
        </w:tabs>
        <w:ind w:left="280" w:hanging="280"/>
        <w:rPr>
          <w:rFonts w:ascii="Symbol" w:eastAsia="Symbol" w:hAnsi="Symbol" w:cs="Symbol"/>
          <w:sz w:val="24"/>
          <w:szCs w:val="24"/>
        </w:rPr>
      </w:pPr>
      <w:r>
        <w:rPr>
          <w:rFonts w:ascii="Calibri" w:eastAsia="Calibri" w:hAnsi="Calibri" w:cs="Calibri"/>
          <w:sz w:val="24"/>
          <w:szCs w:val="24"/>
        </w:rPr>
        <w:t>I undertake to submit a renewal criminal record check</w:t>
      </w:r>
    </w:p>
    <w:p w:rsidR="007C1757" w:rsidRDefault="007C1757">
      <w:pPr>
        <w:spacing w:line="292" w:lineRule="exact"/>
        <w:rPr>
          <w:sz w:val="24"/>
          <w:szCs w:val="24"/>
        </w:rPr>
      </w:pPr>
    </w:p>
    <w:p w:rsidR="007C1757" w:rsidRDefault="00292930">
      <w:pPr>
        <w:rPr>
          <w:sz w:val="20"/>
          <w:szCs w:val="20"/>
        </w:rPr>
      </w:pPr>
      <w:r>
        <w:rPr>
          <w:rFonts w:ascii="Calibri" w:eastAsia="Calibri" w:hAnsi="Calibri" w:cs="Calibri"/>
          <w:b/>
          <w:bCs/>
          <w:sz w:val="24"/>
          <w:szCs w:val="24"/>
        </w:rPr>
        <w:t>Please read carefully the information below before completing the next sections.</w:t>
      </w:r>
    </w:p>
    <w:p w:rsidR="007C1757" w:rsidRDefault="007C1757">
      <w:pPr>
        <w:spacing w:line="200" w:lineRule="exact"/>
        <w:rPr>
          <w:sz w:val="24"/>
          <w:szCs w:val="24"/>
        </w:rPr>
      </w:pPr>
    </w:p>
    <w:p w:rsidR="007C1757" w:rsidRDefault="007C1757">
      <w:pPr>
        <w:spacing w:line="388" w:lineRule="exact"/>
        <w:rPr>
          <w:sz w:val="24"/>
          <w:szCs w:val="24"/>
        </w:rPr>
      </w:pPr>
    </w:p>
    <w:p w:rsidR="007C1757" w:rsidRDefault="00292930">
      <w:pPr>
        <w:rPr>
          <w:sz w:val="20"/>
          <w:szCs w:val="20"/>
        </w:rPr>
      </w:pPr>
      <w:r>
        <w:rPr>
          <w:rFonts w:ascii="Calibri" w:eastAsia="Calibri" w:hAnsi="Calibri" w:cs="Calibri"/>
          <w:b/>
          <w:bCs/>
          <w:sz w:val="24"/>
          <w:szCs w:val="24"/>
        </w:rPr>
        <w:t>EITHER</w:t>
      </w:r>
    </w:p>
    <w:p w:rsidR="007C1757" w:rsidRDefault="00292930">
      <w:pPr>
        <w:numPr>
          <w:ilvl w:val="0"/>
          <w:numId w:val="2"/>
        </w:numPr>
        <w:tabs>
          <w:tab w:val="left" w:pos="280"/>
        </w:tabs>
        <w:ind w:left="280" w:hanging="280"/>
        <w:rPr>
          <w:rFonts w:ascii="Symbol" w:eastAsia="Symbol" w:hAnsi="Symbol" w:cs="Symbol"/>
          <w:sz w:val="24"/>
          <w:szCs w:val="24"/>
        </w:rPr>
      </w:pPr>
      <w:r>
        <w:rPr>
          <w:rFonts w:ascii="Calibri" w:eastAsia="Calibri" w:hAnsi="Calibri" w:cs="Calibri"/>
          <w:sz w:val="24"/>
          <w:szCs w:val="24"/>
        </w:rPr>
        <w:t>I am not aware of any reason why I should not continue in my present role</w:t>
      </w:r>
    </w:p>
    <w:p w:rsidR="007C1757" w:rsidRDefault="007C1757">
      <w:pPr>
        <w:spacing w:line="200" w:lineRule="exact"/>
        <w:rPr>
          <w:sz w:val="24"/>
          <w:szCs w:val="24"/>
        </w:rPr>
      </w:pPr>
    </w:p>
    <w:p w:rsidR="007C1757" w:rsidRDefault="007C1757">
      <w:pPr>
        <w:spacing w:line="384" w:lineRule="exact"/>
        <w:rPr>
          <w:sz w:val="24"/>
          <w:szCs w:val="24"/>
        </w:rPr>
      </w:pPr>
    </w:p>
    <w:p w:rsidR="007C1757" w:rsidRDefault="00292930">
      <w:pPr>
        <w:rPr>
          <w:sz w:val="20"/>
          <w:szCs w:val="20"/>
        </w:rPr>
      </w:pPr>
      <w:r>
        <w:rPr>
          <w:rFonts w:ascii="Calibri" w:eastAsia="Calibri" w:hAnsi="Calibri" w:cs="Calibri"/>
          <w:sz w:val="24"/>
          <w:szCs w:val="24"/>
        </w:rPr>
        <w:t>Name:____________________________________________________________</w:t>
      </w:r>
    </w:p>
    <w:p w:rsidR="007C1757" w:rsidRDefault="007C1757">
      <w:pPr>
        <w:spacing w:line="293" w:lineRule="exact"/>
        <w:rPr>
          <w:sz w:val="24"/>
          <w:szCs w:val="24"/>
        </w:rPr>
      </w:pPr>
    </w:p>
    <w:p w:rsidR="007C1757" w:rsidRDefault="00292930">
      <w:pPr>
        <w:rPr>
          <w:sz w:val="20"/>
          <w:szCs w:val="20"/>
        </w:rPr>
      </w:pPr>
      <w:r>
        <w:rPr>
          <w:rFonts w:ascii="Calibri" w:eastAsia="Calibri" w:hAnsi="Calibri" w:cs="Calibri"/>
          <w:sz w:val="24"/>
          <w:szCs w:val="24"/>
        </w:rPr>
        <w:t>Signed:____________________________ Date:___________________________</w:t>
      </w:r>
    </w:p>
    <w:p w:rsidR="007C1757" w:rsidRDefault="007C1757">
      <w:pPr>
        <w:spacing w:line="200" w:lineRule="exact"/>
        <w:rPr>
          <w:sz w:val="24"/>
          <w:szCs w:val="24"/>
        </w:rPr>
      </w:pPr>
    </w:p>
    <w:p w:rsidR="007C1757" w:rsidRDefault="007C1757">
      <w:pPr>
        <w:spacing w:line="388" w:lineRule="exact"/>
        <w:rPr>
          <w:sz w:val="24"/>
          <w:szCs w:val="24"/>
        </w:rPr>
      </w:pPr>
    </w:p>
    <w:p w:rsidR="007C1757" w:rsidRDefault="00292930">
      <w:pPr>
        <w:rPr>
          <w:sz w:val="20"/>
          <w:szCs w:val="20"/>
        </w:rPr>
      </w:pPr>
      <w:r>
        <w:rPr>
          <w:rFonts w:ascii="Calibri" w:eastAsia="Calibri" w:hAnsi="Calibri" w:cs="Calibri"/>
          <w:b/>
          <w:bCs/>
          <w:sz w:val="24"/>
          <w:szCs w:val="24"/>
        </w:rPr>
        <w:t>OR</w:t>
      </w:r>
    </w:p>
    <w:p w:rsidR="007C1757" w:rsidRDefault="00292930">
      <w:pPr>
        <w:rPr>
          <w:sz w:val="20"/>
          <w:szCs w:val="20"/>
        </w:rPr>
      </w:pPr>
      <w:r>
        <w:rPr>
          <w:rFonts w:ascii="Calibri" w:eastAsia="Calibri" w:hAnsi="Calibri" w:cs="Calibri"/>
          <w:sz w:val="24"/>
          <w:szCs w:val="24"/>
        </w:rPr>
        <w:t>There are matters I need to declare.</w:t>
      </w:r>
    </w:p>
    <w:p w:rsidR="007C1757" w:rsidRDefault="007C1757">
      <w:pPr>
        <w:spacing w:line="292" w:lineRule="exact"/>
        <w:rPr>
          <w:sz w:val="24"/>
          <w:szCs w:val="24"/>
        </w:rPr>
      </w:pPr>
    </w:p>
    <w:p w:rsidR="007C1757" w:rsidRDefault="00292930">
      <w:pPr>
        <w:rPr>
          <w:sz w:val="20"/>
          <w:szCs w:val="20"/>
        </w:rPr>
      </w:pPr>
      <w:r>
        <w:rPr>
          <w:rFonts w:ascii="Calibri" w:eastAsia="Calibri" w:hAnsi="Calibri" w:cs="Calibri"/>
          <w:sz w:val="24"/>
          <w:szCs w:val="24"/>
        </w:rPr>
        <w:t>These are outlined here (please continue on an additional sheet if necessary).</w:t>
      </w:r>
    </w:p>
    <w:p w:rsidR="007C1757" w:rsidRDefault="007C1757">
      <w:pPr>
        <w:spacing w:line="200" w:lineRule="exact"/>
        <w:rPr>
          <w:sz w:val="24"/>
          <w:szCs w:val="24"/>
        </w:rPr>
      </w:pPr>
    </w:p>
    <w:p w:rsidR="007C1757" w:rsidRDefault="007C1757">
      <w:pPr>
        <w:spacing w:line="385" w:lineRule="exact"/>
        <w:rPr>
          <w:sz w:val="24"/>
          <w:szCs w:val="24"/>
        </w:rPr>
      </w:pPr>
    </w:p>
    <w:p w:rsidR="007C1757" w:rsidRDefault="00292930">
      <w:pPr>
        <w:rPr>
          <w:sz w:val="20"/>
          <w:szCs w:val="20"/>
        </w:rPr>
      </w:pPr>
      <w:r>
        <w:rPr>
          <w:rFonts w:ascii="Calibri" w:eastAsia="Calibri" w:hAnsi="Calibri" w:cs="Calibri"/>
          <w:sz w:val="24"/>
          <w:szCs w:val="24"/>
        </w:rPr>
        <w:t>Name:____________________________________________________________</w:t>
      </w:r>
    </w:p>
    <w:p w:rsidR="007C1757" w:rsidRDefault="007C1757">
      <w:pPr>
        <w:spacing w:line="293" w:lineRule="exact"/>
        <w:rPr>
          <w:sz w:val="24"/>
          <w:szCs w:val="24"/>
        </w:rPr>
      </w:pPr>
    </w:p>
    <w:p w:rsidR="007C1757" w:rsidRDefault="00292930">
      <w:pPr>
        <w:rPr>
          <w:sz w:val="20"/>
          <w:szCs w:val="20"/>
        </w:rPr>
      </w:pPr>
      <w:r>
        <w:rPr>
          <w:rFonts w:ascii="Calibri" w:eastAsia="Calibri" w:hAnsi="Calibri" w:cs="Calibri"/>
          <w:sz w:val="24"/>
          <w:szCs w:val="24"/>
        </w:rPr>
        <w:t>Signed:____________________________ Date:___________________________</w:t>
      </w:r>
    </w:p>
    <w:p w:rsidR="007C1757" w:rsidRDefault="007C1757">
      <w:pPr>
        <w:spacing w:line="293" w:lineRule="exact"/>
        <w:rPr>
          <w:sz w:val="24"/>
          <w:szCs w:val="24"/>
        </w:rPr>
      </w:pPr>
    </w:p>
    <w:p w:rsidR="007C1757" w:rsidRDefault="00292930">
      <w:pPr>
        <w:rPr>
          <w:sz w:val="20"/>
          <w:szCs w:val="20"/>
        </w:rPr>
      </w:pPr>
      <w:r>
        <w:rPr>
          <w:rFonts w:ascii="Calibri" w:eastAsia="Calibri" w:hAnsi="Calibri" w:cs="Calibri"/>
          <w:b/>
          <w:bCs/>
          <w:i/>
          <w:iCs/>
          <w:sz w:val="24"/>
          <w:szCs w:val="24"/>
        </w:rPr>
        <w:t>You should declare</w:t>
      </w:r>
    </w:p>
    <w:p w:rsidR="007C1757" w:rsidRDefault="007C1757">
      <w:pPr>
        <w:spacing w:line="53" w:lineRule="exact"/>
        <w:rPr>
          <w:sz w:val="24"/>
          <w:szCs w:val="24"/>
        </w:rPr>
      </w:pPr>
    </w:p>
    <w:p w:rsidR="007C1757" w:rsidRDefault="00292930">
      <w:pPr>
        <w:numPr>
          <w:ilvl w:val="0"/>
          <w:numId w:val="3"/>
        </w:numPr>
        <w:tabs>
          <w:tab w:val="left" w:pos="280"/>
        </w:tabs>
        <w:spacing w:line="236" w:lineRule="auto"/>
        <w:ind w:left="280" w:right="126" w:hanging="280"/>
        <w:rPr>
          <w:rFonts w:ascii="Helvetica" w:eastAsia="Helvetica" w:hAnsi="Helvetica" w:cs="Helvetica"/>
          <w:sz w:val="24"/>
          <w:szCs w:val="24"/>
        </w:rPr>
      </w:pPr>
      <w:r>
        <w:rPr>
          <w:rFonts w:ascii="Calibri" w:eastAsia="Calibri" w:hAnsi="Calibri" w:cs="Calibri"/>
          <w:i/>
          <w:iCs/>
          <w:sz w:val="24"/>
          <w:szCs w:val="24"/>
        </w:rPr>
        <w:t>Any criminal convictions, including cautions, which have not been ‘filtered’ according to the Disclosure and Barring Service rules, including both ‘spent’ and ‘unspent’ convictions.</w:t>
      </w:r>
    </w:p>
    <w:p w:rsidR="007C1757" w:rsidRDefault="007C1757">
      <w:pPr>
        <w:spacing w:line="45" w:lineRule="exact"/>
        <w:rPr>
          <w:rFonts w:ascii="Helvetica" w:eastAsia="Helvetica" w:hAnsi="Helvetica" w:cs="Helvetica"/>
          <w:sz w:val="24"/>
          <w:szCs w:val="24"/>
        </w:rPr>
      </w:pPr>
    </w:p>
    <w:p w:rsidR="007C1757" w:rsidRDefault="00292930">
      <w:pPr>
        <w:ind w:left="280"/>
        <w:rPr>
          <w:rFonts w:ascii="Helvetica" w:eastAsia="Helvetica" w:hAnsi="Helvetica" w:cs="Helvetica"/>
          <w:sz w:val="24"/>
          <w:szCs w:val="24"/>
        </w:rPr>
      </w:pPr>
      <w:r>
        <w:rPr>
          <w:rFonts w:ascii="Calibri" w:eastAsia="Calibri" w:hAnsi="Calibri" w:cs="Calibri"/>
          <w:i/>
          <w:iCs/>
          <w:sz w:val="24"/>
          <w:szCs w:val="24"/>
        </w:rPr>
        <w:t>This includes any convictions or cautions from outside the UK.</w:t>
      </w:r>
    </w:p>
    <w:p w:rsidR="007C1757" w:rsidRDefault="007C1757">
      <w:pPr>
        <w:spacing w:line="98" w:lineRule="exact"/>
        <w:rPr>
          <w:rFonts w:ascii="Helvetica" w:eastAsia="Helvetica" w:hAnsi="Helvetica" w:cs="Helvetica"/>
          <w:sz w:val="24"/>
          <w:szCs w:val="24"/>
        </w:rPr>
      </w:pPr>
    </w:p>
    <w:p w:rsidR="007C1757" w:rsidRDefault="00292930">
      <w:pPr>
        <w:numPr>
          <w:ilvl w:val="0"/>
          <w:numId w:val="3"/>
        </w:numPr>
        <w:tabs>
          <w:tab w:val="left" w:pos="280"/>
        </w:tabs>
        <w:spacing w:line="261" w:lineRule="auto"/>
        <w:ind w:left="280" w:right="26" w:hanging="280"/>
        <w:rPr>
          <w:rFonts w:ascii="Helvetica" w:eastAsia="Helvetica" w:hAnsi="Helvetica" w:cs="Helvetica"/>
          <w:sz w:val="24"/>
          <w:szCs w:val="24"/>
        </w:rPr>
      </w:pPr>
      <w:r>
        <w:rPr>
          <w:rFonts w:ascii="Calibri" w:eastAsia="Calibri" w:hAnsi="Calibri" w:cs="Calibri"/>
          <w:i/>
          <w:iCs/>
          <w:sz w:val="24"/>
          <w:szCs w:val="24"/>
        </w:rPr>
        <w:t>If your name has been placed on a list of people bar</w:t>
      </w:r>
      <w:r w:rsidR="00176DEB">
        <w:rPr>
          <w:rFonts w:ascii="Calibri" w:eastAsia="Calibri" w:hAnsi="Calibri" w:cs="Calibri"/>
          <w:i/>
          <w:iCs/>
          <w:sz w:val="24"/>
          <w:szCs w:val="24"/>
        </w:rPr>
        <w:t>red from working with children or</w:t>
      </w:r>
      <w:r>
        <w:rPr>
          <w:rFonts w:ascii="Calibri" w:eastAsia="Calibri" w:hAnsi="Calibri" w:cs="Calibri"/>
          <w:i/>
          <w:iCs/>
          <w:sz w:val="24"/>
          <w:szCs w:val="24"/>
        </w:rPr>
        <w:t xml:space="preserve"> vulnerable adults - previously held by ISA now by the Disclosure and Barring Service (DBS). Please note: it is a criminal offence to apply for re</w:t>
      </w:r>
      <w:r w:rsidR="00176DEB">
        <w:rPr>
          <w:rFonts w:ascii="Calibri" w:eastAsia="Calibri" w:hAnsi="Calibri" w:cs="Calibri"/>
          <w:i/>
          <w:iCs/>
          <w:sz w:val="24"/>
          <w:szCs w:val="24"/>
        </w:rPr>
        <w:t>gulated activity with children or</w:t>
      </w:r>
      <w:r>
        <w:rPr>
          <w:rFonts w:ascii="Calibri" w:eastAsia="Calibri" w:hAnsi="Calibri" w:cs="Calibri"/>
          <w:i/>
          <w:iCs/>
          <w:sz w:val="24"/>
          <w:szCs w:val="24"/>
        </w:rPr>
        <w:t xml:space="preserve"> vulnerable adults if you are barred from working with them.</w:t>
      </w:r>
    </w:p>
    <w:p w:rsidR="007C1757" w:rsidRDefault="007C1757">
      <w:pPr>
        <w:spacing w:line="19" w:lineRule="exact"/>
        <w:rPr>
          <w:rFonts w:ascii="Helvetica" w:eastAsia="Helvetica" w:hAnsi="Helvetica" w:cs="Helvetica"/>
          <w:sz w:val="24"/>
          <w:szCs w:val="24"/>
        </w:rPr>
      </w:pPr>
    </w:p>
    <w:p w:rsidR="007C1757" w:rsidRDefault="00292930">
      <w:pPr>
        <w:numPr>
          <w:ilvl w:val="0"/>
          <w:numId w:val="3"/>
        </w:numPr>
        <w:tabs>
          <w:tab w:val="left" w:pos="280"/>
        </w:tabs>
        <w:ind w:left="280" w:hanging="280"/>
        <w:rPr>
          <w:rFonts w:ascii="Helvetica" w:eastAsia="Helvetica" w:hAnsi="Helvetica" w:cs="Helvetica"/>
          <w:sz w:val="24"/>
          <w:szCs w:val="24"/>
        </w:rPr>
      </w:pPr>
      <w:r>
        <w:rPr>
          <w:rFonts w:ascii="Calibri" w:eastAsia="Calibri" w:hAnsi="Calibri" w:cs="Calibri"/>
          <w:i/>
          <w:iCs/>
          <w:sz w:val="24"/>
          <w:szCs w:val="24"/>
        </w:rPr>
        <w:t>If you are currently under investigation by the police.</w:t>
      </w:r>
    </w:p>
    <w:p w:rsidR="007C1757" w:rsidRDefault="007C1757">
      <w:pPr>
        <w:spacing w:line="96" w:lineRule="exact"/>
        <w:rPr>
          <w:rFonts w:ascii="Helvetica" w:eastAsia="Helvetica" w:hAnsi="Helvetica" w:cs="Helvetica"/>
          <w:sz w:val="24"/>
          <w:szCs w:val="24"/>
        </w:rPr>
      </w:pPr>
    </w:p>
    <w:p w:rsidR="007C1757" w:rsidRDefault="00292930">
      <w:pPr>
        <w:numPr>
          <w:ilvl w:val="0"/>
          <w:numId w:val="3"/>
        </w:numPr>
        <w:tabs>
          <w:tab w:val="left" w:pos="280"/>
        </w:tabs>
        <w:spacing w:line="236" w:lineRule="auto"/>
        <w:ind w:left="280" w:right="66" w:hanging="280"/>
        <w:rPr>
          <w:rFonts w:ascii="Helvetica" w:eastAsia="Helvetica" w:hAnsi="Helvetica" w:cs="Helvetica"/>
          <w:sz w:val="24"/>
          <w:szCs w:val="24"/>
        </w:rPr>
      </w:pPr>
      <w:r>
        <w:rPr>
          <w:rFonts w:ascii="Calibri" w:eastAsia="Calibri" w:hAnsi="Calibri" w:cs="Calibri"/>
          <w:i/>
          <w:iCs/>
          <w:sz w:val="24"/>
          <w:szCs w:val="24"/>
        </w:rPr>
        <w:t>If a Family Court has ever made a finding of fact that you have cau</w:t>
      </w:r>
      <w:r w:rsidR="00176DEB">
        <w:rPr>
          <w:rFonts w:ascii="Calibri" w:eastAsia="Calibri" w:hAnsi="Calibri" w:cs="Calibri"/>
          <w:i/>
          <w:iCs/>
          <w:sz w:val="24"/>
          <w:szCs w:val="24"/>
        </w:rPr>
        <w:t xml:space="preserve">sed significant harm to a child or </w:t>
      </w:r>
      <w:r>
        <w:rPr>
          <w:rFonts w:ascii="Calibri" w:eastAsia="Calibri" w:hAnsi="Calibri" w:cs="Calibri"/>
          <w:i/>
          <w:iCs/>
          <w:sz w:val="24"/>
          <w:szCs w:val="24"/>
        </w:rPr>
        <w:t>vulnerable adult.</w:t>
      </w:r>
    </w:p>
    <w:p w:rsidR="007C1757" w:rsidRDefault="007C1757">
      <w:pPr>
        <w:spacing w:line="98" w:lineRule="exact"/>
        <w:rPr>
          <w:rFonts w:ascii="Helvetica" w:eastAsia="Helvetica" w:hAnsi="Helvetica" w:cs="Helvetica"/>
          <w:sz w:val="24"/>
          <w:szCs w:val="24"/>
        </w:rPr>
      </w:pPr>
    </w:p>
    <w:p w:rsidR="007C1757" w:rsidRDefault="00292930">
      <w:pPr>
        <w:numPr>
          <w:ilvl w:val="0"/>
          <w:numId w:val="3"/>
        </w:numPr>
        <w:tabs>
          <w:tab w:val="left" w:pos="280"/>
        </w:tabs>
        <w:spacing w:line="236" w:lineRule="auto"/>
        <w:ind w:left="280" w:right="106" w:hanging="280"/>
        <w:rPr>
          <w:rFonts w:ascii="Helvetica" w:eastAsia="Helvetica" w:hAnsi="Helvetica" w:cs="Helvetica"/>
          <w:sz w:val="24"/>
          <w:szCs w:val="24"/>
        </w:rPr>
      </w:pPr>
      <w:r>
        <w:rPr>
          <w:rFonts w:ascii="Calibri" w:eastAsia="Calibri" w:hAnsi="Calibri" w:cs="Calibri"/>
          <w:i/>
          <w:iCs/>
          <w:sz w:val="24"/>
          <w:szCs w:val="24"/>
        </w:rPr>
        <w:t>If a child in your care or for whom you had parental responsibility has ever been removed from your care, been the subject of a Care Order, a Supervision Order or a Children’s</w:t>
      </w:r>
    </w:p>
    <w:p w:rsidR="007C1757" w:rsidRDefault="007C1757">
      <w:pPr>
        <w:spacing w:line="45" w:lineRule="exact"/>
        <w:rPr>
          <w:rFonts w:ascii="Helvetica" w:eastAsia="Helvetica" w:hAnsi="Helvetica" w:cs="Helvetica"/>
          <w:sz w:val="24"/>
          <w:szCs w:val="24"/>
        </w:rPr>
      </w:pPr>
    </w:p>
    <w:p w:rsidR="007C1757" w:rsidRDefault="00292930">
      <w:pPr>
        <w:ind w:left="280"/>
        <w:rPr>
          <w:rFonts w:ascii="Helvetica" w:eastAsia="Helvetica" w:hAnsi="Helvetica" w:cs="Helvetica"/>
          <w:sz w:val="24"/>
          <w:szCs w:val="24"/>
        </w:rPr>
      </w:pPr>
      <w:r>
        <w:rPr>
          <w:rFonts w:ascii="Calibri" w:eastAsia="Calibri" w:hAnsi="Calibri" w:cs="Calibri"/>
          <w:i/>
          <w:iCs/>
          <w:sz w:val="24"/>
          <w:szCs w:val="24"/>
        </w:rPr>
        <w:t>Services safeguarding plan.</w:t>
      </w:r>
    </w:p>
    <w:p w:rsidR="007C1757" w:rsidRDefault="007C1757">
      <w:pPr>
        <w:spacing w:line="43" w:lineRule="exact"/>
        <w:rPr>
          <w:rFonts w:ascii="Helvetica" w:eastAsia="Helvetica" w:hAnsi="Helvetica" w:cs="Helvetica"/>
          <w:sz w:val="24"/>
          <w:szCs w:val="24"/>
        </w:rPr>
      </w:pPr>
    </w:p>
    <w:p w:rsidR="007C1757" w:rsidRDefault="00292930">
      <w:pPr>
        <w:numPr>
          <w:ilvl w:val="0"/>
          <w:numId w:val="3"/>
        </w:numPr>
        <w:tabs>
          <w:tab w:val="left" w:pos="280"/>
        </w:tabs>
        <w:ind w:left="280" w:hanging="280"/>
        <w:rPr>
          <w:rFonts w:ascii="Helvetica" w:eastAsia="Helvetica" w:hAnsi="Helvetica" w:cs="Helvetica"/>
          <w:sz w:val="24"/>
          <w:szCs w:val="24"/>
        </w:rPr>
      </w:pPr>
      <w:r>
        <w:rPr>
          <w:rFonts w:ascii="Calibri" w:eastAsia="Calibri" w:hAnsi="Calibri" w:cs="Calibri"/>
          <w:i/>
          <w:iCs/>
          <w:sz w:val="24"/>
          <w:szCs w:val="24"/>
        </w:rPr>
        <w:t>If Methodist Church Standing Order 010 applies to you.[See note below]</w:t>
      </w:r>
    </w:p>
    <w:p w:rsidR="007C1757" w:rsidRDefault="007C1757">
      <w:pPr>
        <w:sectPr w:rsidR="007C1757" w:rsidSect="00292930">
          <w:footerReference w:type="default" r:id="rId9"/>
          <w:pgSz w:w="11900" w:h="16838"/>
          <w:pgMar w:top="1440" w:right="1440" w:bottom="1440" w:left="1440" w:header="0" w:footer="113" w:gutter="0"/>
          <w:cols w:space="720" w:equalWidth="0">
            <w:col w:w="9026"/>
          </w:cols>
          <w:docGrid w:linePitch="299"/>
        </w:sectPr>
      </w:pPr>
    </w:p>
    <w:p w:rsidR="007C1757" w:rsidRDefault="00292930" w:rsidP="00292930">
      <w:pPr>
        <w:spacing w:line="200" w:lineRule="exact"/>
        <w:ind w:right="656"/>
        <w:rPr>
          <w:sz w:val="20"/>
          <w:szCs w:val="20"/>
        </w:rPr>
      </w:pPr>
      <w:bookmarkStart w:id="2" w:name="page2"/>
      <w:bookmarkEnd w:id="2"/>
      <w:r>
        <w:rPr>
          <w:noProof/>
          <w:sz w:val="20"/>
          <w:szCs w:val="20"/>
        </w:rPr>
        <w:lastRenderedPageBreak/>
        <w:drawing>
          <wp:anchor distT="0" distB="0" distL="114300" distR="114300" simplePos="0" relativeHeight="251657728" behindDoc="1" locked="0" layoutInCell="0" allowOverlap="1">
            <wp:simplePos x="0" y="0"/>
            <wp:positionH relativeFrom="page">
              <wp:posOffset>2541905</wp:posOffset>
            </wp:positionH>
            <wp:positionV relativeFrom="page">
              <wp:posOffset>449580</wp:posOffset>
            </wp:positionV>
            <wp:extent cx="2485390" cy="395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2485390" cy="395605"/>
                    </a:xfrm>
                    <a:prstGeom prst="rect">
                      <a:avLst/>
                    </a:prstGeom>
                    <a:noFill/>
                  </pic:spPr>
                </pic:pic>
              </a:graphicData>
            </a:graphic>
          </wp:anchor>
        </w:drawing>
      </w:r>
    </w:p>
    <w:p w:rsidR="007C1757" w:rsidRDefault="00292930">
      <w:pPr>
        <w:spacing w:line="247"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page">
              <wp:posOffset>742950</wp:posOffset>
            </wp:positionH>
            <wp:positionV relativeFrom="page">
              <wp:posOffset>1147481</wp:posOffset>
            </wp:positionV>
            <wp:extent cx="5985510" cy="211260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5991456" cy="2114708"/>
                    </a:xfrm>
                    <a:prstGeom prst="rect">
                      <a:avLst/>
                    </a:prstGeom>
                    <a:noFill/>
                  </pic:spPr>
                </pic:pic>
              </a:graphicData>
            </a:graphic>
            <wp14:sizeRelH relativeFrom="margin">
              <wp14:pctWidth>0</wp14:pctWidth>
            </wp14:sizeRelH>
            <wp14:sizeRelV relativeFrom="margin">
              <wp14:pctHeight>0</wp14:pctHeight>
            </wp14:sizeRelV>
          </wp:anchor>
        </w:drawing>
      </w:r>
    </w:p>
    <w:p w:rsidR="007C1757" w:rsidRDefault="00292930">
      <w:pPr>
        <w:rPr>
          <w:sz w:val="20"/>
          <w:szCs w:val="20"/>
        </w:rPr>
      </w:pPr>
      <w:r>
        <w:rPr>
          <w:rFonts w:ascii="Calibri" w:eastAsia="Calibri" w:hAnsi="Calibri" w:cs="Calibri"/>
          <w:b/>
          <w:bCs/>
          <w:sz w:val="24"/>
          <w:szCs w:val="24"/>
        </w:rPr>
        <w:t>Note</w:t>
      </w:r>
    </w:p>
    <w:p w:rsidR="007C1757" w:rsidRDefault="007C1757">
      <w:pPr>
        <w:spacing w:line="55" w:lineRule="exact"/>
        <w:rPr>
          <w:sz w:val="20"/>
          <w:szCs w:val="20"/>
        </w:rPr>
      </w:pPr>
    </w:p>
    <w:p w:rsidR="007C1757" w:rsidRDefault="00292930">
      <w:pPr>
        <w:spacing w:line="234" w:lineRule="auto"/>
        <w:ind w:right="106"/>
        <w:rPr>
          <w:rFonts w:ascii="Calibri" w:eastAsia="Calibri" w:hAnsi="Calibri" w:cs="Calibri"/>
          <w:color w:val="000000"/>
          <w:sz w:val="24"/>
          <w:szCs w:val="24"/>
        </w:rPr>
      </w:pPr>
      <w:r>
        <w:rPr>
          <w:rFonts w:ascii="Calibri" w:eastAsia="Calibri" w:hAnsi="Calibri" w:cs="Calibri"/>
          <w:sz w:val="24"/>
          <w:szCs w:val="24"/>
        </w:rPr>
        <w:t xml:space="preserve">Because of the nature of the work for which you are applying this post is exempt from the provision of Section 4 (2) of the Rehabilitation of Offenders Act 1974 (ROA), by virtue of the ROA (exceptions) Order 1975 as amended and you are therefore not entitled to withhold information about convictions or cautions which for other purposes are ‘spent’ under the provision of the Act, Criminal convictions should therefore always be disclosed unless they have been ‘filtered’. Further guidance is provided by the DBS and can be found at </w:t>
      </w:r>
      <w:hyperlink r:id="rId11">
        <w:r>
          <w:rPr>
            <w:rFonts w:ascii="Calibri" w:eastAsia="Calibri" w:hAnsi="Calibri" w:cs="Calibri"/>
            <w:color w:val="0000FF"/>
            <w:sz w:val="24"/>
            <w:szCs w:val="24"/>
            <w:u w:val="single"/>
          </w:rPr>
          <w:t>www.gov.uk/government/publications/filtering-rules-for-criminal-record-check-certificates</w:t>
        </w:r>
      </w:hyperlink>
      <w:r>
        <w:rPr>
          <w:rFonts w:ascii="Calibri" w:eastAsia="Calibri" w:hAnsi="Calibri" w:cs="Calibri"/>
          <w:color w:val="0000FF"/>
          <w:sz w:val="24"/>
          <w:szCs w:val="24"/>
          <w:u w:val="single"/>
        </w:rPr>
        <w:t xml:space="preserve"> </w:t>
      </w:r>
      <w:r>
        <w:rPr>
          <w:rFonts w:ascii="Calibri" w:eastAsia="Calibri" w:hAnsi="Calibri" w:cs="Calibri"/>
          <w:color w:val="000000"/>
          <w:sz w:val="24"/>
          <w:szCs w:val="24"/>
        </w:rPr>
        <w:t xml:space="preserve">and </w:t>
      </w:r>
      <w:hyperlink r:id="rId12">
        <w:r>
          <w:rPr>
            <w:rFonts w:ascii="Calibri" w:eastAsia="Calibri" w:hAnsi="Calibri" w:cs="Calibri"/>
            <w:color w:val="0000FF"/>
            <w:sz w:val="24"/>
            <w:szCs w:val="24"/>
            <w:u w:val="single"/>
          </w:rPr>
          <w:t>www.gov.uk/government/publications/dbs-filtering-guidance</w:t>
        </w:r>
      </w:hyperlink>
    </w:p>
    <w:p w:rsidR="007C1757" w:rsidRDefault="007C1757">
      <w:pPr>
        <w:spacing w:line="20" w:lineRule="exact"/>
        <w:rPr>
          <w:sz w:val="20"/>
          <w:szCs w:val="20"/>
        </w:rPr>
      </w:pPr>
    </w:p>
    <w:p w:rsidR="007C1757" w:rsidRDefault="007C1757">
      <w:pPr>
        <w:spacing w:line="200" w:lineRule="exact"/>
        <w:rPr>
          <w:sz w:val="20"/>
          <w:szCs w:val="20"/>
        </w:rPr>
      </w:pPr>
    </w:p>
    <w:p w:rsidR="007C1757" w:rsidRDefault="007C1757">
      <w:pPr>
        <w:spacing w:line="200" w:lineRule="exact"/>
        <w:rPr>
          <w:sz w:val="20"/>
          <w:szCs w:val="20"/>
        </w:rPr>
      </w:pPr>
    </w:p>
    <w:p w:rsidR="007C1757" w:rsidRDefault="007C1757">
      <w:pPr>
        <w:spacing w:line="200" w:lineRule="exact"/>
        <w:rPr>
          <w:sz w:val="20"/>
          <w:szCs w:val="20"/>
        </w:rPr>
      </w:pPr>
    </w:p>
    <w:p w:rsidR="007C1757" w:rsidRDefault="00292930">
      <w:pPr>
        <w:spacing w:line="312"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-171450</wp:posOffset>
            </wp:positionH>
            <wp:positionV relativeFrom="paragraph">
              <wp:posOffset>127000</wp:posOffset>
            </wp:positionV>
            <wp:extent cx="5890260" cy="4648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blip>
                    <a:srcRect/>
                    <a:stretch>
                      <a:fillRect/>
                    </a:stretch>
                  </pic:blipFill>
                  <pic:spPr bwMode="auto">
                    <a:xfrm>
                      <a:off x="0" y="0"/>
                      <a:ext cx="5890260" cy="4648200"/>
                    </a:xfrm>
                    <a:prstGeom prst="rect">
                      <a:avLst/>
                    </a:prstGeom>
                    <a:noFill/>
                  </pic:spPr>
                </pic:pic>
              </a:graphicData>
            </a:graphic>
            <wp14:sizeRelV relativeFrom="margin">
              <wp14:pctHeight>0</wp14:pctHeight>
            </wp14:sizeRelV>
          </wp:anchor>
        </w:drawing>
      </w:r>
    </w:p>
    <w:p w:rsidR="007C1757" w:rsidRDefault="00292930">
      <w:pPr>
        <w:rPr>
          <w:sz w:val="20"/>
          <w:szCs w:val="20"/>
        </w:rPr>
      </w:pPr>
      <w:r>
        <w:rPr>
          <w:rFonts w:ascii="Calibri" w:eastAsia="Calibri" w:hAnsi="Calibri" w:cs="Calibri"/>
          <w:b/>
          <w:bCs/>
          <w:sz w:val="23"/>
          <w:szCs w:val="23"/>
        </w:rPr>
        <w:t>Methodist Church Standing Order 010 states (CPD, Volume 2, 2018, page 273)</w:t>
      </w:r>
      <w:r>
        <w:rPr>
          <w:rFonts w:ascii="Calibri" w:eastAsia="Calibri" w:hAnsi="Calibri" w:cs="Calibri"/>
          <w:sz w:val="23"/>
          <w:szCs w:val="23"/>
        </w:rPr>
        <w:t>:</w:t>
      </w:r>
    </w:p>
    <w:p w:rsidR="007C1757" w:rsidRDefault="007C1757">
      <w:pPr>
        <w:spacing w:line="333" w:lineRule="exact"/>
        <w:rPr>
          <w:sz w:val="20"/>
          <w:szCs w:val="20"/>
        </w:rPr>
      </w:pPr>
    </w:p>
    <w:p w:rsidR="007C1757" w:rsidRDefault="00292930" w:rsidP="00292930">
      <w:pPr>
        <w:numPr>
          <w:ilvl w:val="0"/>
          <w:numId w:val="4"/>
        </w:numPr>
        <w:tabs>
          <w:tab w:val="left" w:pos="310"/>
        </w:tabs>
        <w:spacing w:line="224" w:lineRule="auto"/>
        <w:ind w:right="798"/>
        <w:jc w:val="both"/>
        <w:rPr>
          <w:rFonts w:ascii="Calibri" w:eastAsia="Calibri" w:hAnsi="Calibri" w:cs="Calibri"/>
          <w:sz w:val="23"/>
          <w:szCs w:val="23"/>
        </w:rPr>
      </w:pPr>
      <w:r>
        <w:rPr>
          <w:rFonts w:ascii="Calibri" w:eastAsia="Calibri" w:hAnsi="Calibri" w:cs="Calibri"/>
          <w:sz w:val="23"/>
          <w:szCs w:val="23"/>
        </w:rPr>
        <w:t>Subject to the provisions of the Rehabilitation of Offenders Act 1974 (or any statutory modification or re-enactment thereof for the time being in force and any regulations or orders made or having effect there under)</w:t>
      </w:r>
    </w:p>
    <w:p w:rsidR="007C1757" w:rsidRDefault="007C1757" w:rsidP="00292930">
      <w:pPr>
        <w:spacing w:line="335" w:lineRule="exact"/>
        <w:ind w:right="798"/>
        <w:jc w:val="both"/>
        <w:rPr>
          <w:sz w:val="20"/>
          <w:szCs w:val="20"/>
        </w:rPr>
      </w:pPr>
    </w:p>
    <w:p w:rsidR="00292930" w:rsidRPr="00292930" w:rsidRDefault="00292930" w:rsidP="00292930">
      <w:pPr>
        <w:pStyle w:val="ListParagraph"/>
        <w:numPr>
          <w:ilvl w:val="0"/>
          <w:numId w:val="5"/>
        </w:numPr>
        <w:tabs>
          <w:tab w:val="left" w:pos="298"/>
        </w:tabs>
        <w:spacing w:line="229" w:lineRule="auto"/>
        <w:ind w:left="1134" w:right="798" w:hanging="567"/>
        <w:jc w:val="both"/>
        <w:rPr>
          <w:rFonts w:ascii="Calibri" w:eastAsia="Calibri" w:hAnsi="Calibri" w:cs="Calibri"/>
        </w:rPr>
      </w:pPr>
      <w:r w:rsidRPr="00292930">
        <w:rPr>
          <w:rFonts w:ascii="Calibri" w:eastAsia="Calibri" w:hAnsi="Calibri" w:cs="Calibri"/>
        </w:rPr>
        <w:t>no person who has been convicted of or has received a simple or conditional caution from the police concerning an offence mentioned in Schedule 1 to the Children and Young Persons Act 1933 (as amended) or who otherwise poses a risk to children, young people or vulnerable adults shall undertake work with children, young people   or vulnerable adults in the life of the Church;</w:t>
      </w:r>
    </w:p>
    <w:p w:rsidR="00292930" w:rsidRPr="00292930" w:rsidRDefault="00292930" w:rsidP="00292930">
      <w:pPr>
        <w:pStyle w:val="ListParagraph"/>
        <w:tabs>
          <w:tab w:val="left" w:pos="298"/>
        </w:tabs>
        <w:spacing w:line="229" w:lineRule="auto"/>
        <w:ind w:right="798"/>
        <w:jc w:val="both"/>
        <w:rPr>
          <w:rFonts w:ascii="Calibri" w:eastAsia="Calibri" w:hAnsi="Calibri" w:cs="Calibri"/>
        </w:rPr>
      </w:pPr>
    </w:p>
    <w:p w:rsidR="007C1757" w:rsidRPr="00292930" w:rsidRDefault="00292930" w:rsidP="00292930">
      <w:pPr>
        <w:pStyle w:val="ListParagraph"/>
        <w:numPr>
          <w:ilvl w:val="0"/>
          <w:numId w:val="5"/>
        </w:numPr>
        <w:tabs>
          <w:tab w:val="left" w:pos="298"/>
        </w:tabs>
        <w:spacing w:line="229" w:lineRule="auto"/>
        <w:ind w:left="1134" w:right="798" w:hanging="567"/>
        <w:jc w:val="both"/>
        <w:rPr>
          <w:rFonts w:ascii="Calibri" w:eastAsia="Calibri" w:hAnsi="Calibri" w:cs="Calibri"/>
        </w:rPr>
      </w:pPr>
      <w:r w:rsidRPr="00292930">
        <w:rPr>
          <w:rFonts w:ascii="Calibri" w:eastAsia="Calibri" w:hAnsi="Calibri" w:cs="Calibri"/>
        </w:rPr>
        <w:t>no person who has been convicted of or has received a simple or conditional caution from the police concerning an offence under the Sexual Offences Act 2003 or mentioned in Schedule 15 to the Criminal Justice Act 2003 or who is the subject of a risk assessment under Standing Order 237 as a result of which the Safeguarding Committee concludes that he or she presents a significant risk of serious harm to children, young people or vulnerable adults shall be appointed or re appointed to any office, post or responsibility or engaged or re-engaged under any contract to which this sub-clause applies unless authority for the appointment or employment has</w:t>
      </w:r>
      <w:r w:rsidR="00176DEB">
        <w:rPr>
          <w:rFonts w:ascii="Calibri" w:eastAsia="Calibri" w:hAnsi="Calibri" w:cs="Calibri"/>
        </w:rPr>
        <w:t xml:space="preserve"> been obtained under clause (5).</w:t>
      </w:r>
    </w:p>
    <w:sectPr w:rsidR="007C1757" w:rsidRPr="00292930">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0B6" w:rsidRDefault="00E430B6" w:rsidP="00292930">
      <w:r>
        <w:separator/>
      </w:r>
    </w:p>
  </w:endnote>
  <w:endnote w:type="continuationSeparator" w:id="0">
    <w:p w:rsidR="00E430B6" w:rsidRDefault="00E430B6" w:rsidP="0029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30" w:rsidRDefault="00292930">
    <w:pPr>
      <w:pStyle w:val="Footer"/>
    </w:pPr>
    <w:r>
      <w:t>Declaration-on-renewal-of-criminal-record-check-for-those-working-with-vulnerable-groups-Jan-2019</w:t>
    </w:r>
  </w:p>
  <w:p w:rsidR="00292930" w:rsidRDefault="0029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0B6" w:rsidRDefault="00E430B6" w:rsidP="00292930">
      <w:r>
        <w:separator/>
      </w:r>
    </w:p>
  </w:footnote>
  <w:footnote w:type="continuationSeparator" w:id="0">
    <w:p w:rsidR="00E430B6" w:rsidRDefault="00E430B6" w:rsidP="00292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1DAA6FCE"/>
    <w:lvl w:ilvl="0" w:tplc="93D25E50">
      <w:start w:val="1"/>
      <w:numFmt w:val="lowerRoman"/>
      <w:lvlText w:val="(%1)"/>
      <w:lvlJc w:val="left"/>
    </w:lvl>
    <w:lvl w:ilvl="1" w:tplc="A0A21500">
      <w:numFmt w:val="decimal"/>
      <w:lvlText w:val=""/>
      <w:lvlJc w:val="left"/>
    </w:lvl>
    <w:lvl w:ilvl="2" w:tplc="E13C6344">
      <w:numFmt w:val="decimal"/>
      <w:lvlText w:val=""/>
      <w:lvlJc w:val="left"/>
    </w:lvl>
    <w:lvl w:ilvl="3" w:tplc="9B1CFB70">
      <w:numFmt w:val="decimal"/>
      <w:lvlText w:val=""/>
      <w:lvlJc w:val="left"/>
    </w:lvl>
    <w:lvl w:ilvl="4" w:tplc="896686BC">
      <w:numFmt w:val="decimal"/>
      <w:lvlText w:val=""/>
      <w:lvlJc w:val="left"/>
    </w:lvl>
    <w:lvl w:ilvl="5" w:tplc="512C5F6C">
      <w:numFmt w:val="decimal"/>
      <w:lvlText w:val=""/>
      <w:lvlJc w:val="left"/>
    </w:lvl>
    <w:lvl w:ilvl="6" w:tplc="0A581AC2">
      <w:numFmt w:val="decimal"/>
      <w:lvlText w:val=""/>
      <w:lvlJc w:val="left"/>
    </w:lvl>
    <w:lvl w:ilvl="7" w:tplc="E584BA60">
      <w:numFmt w:val="decimal"/>
      <w:lvlText w:val=""/>
      <w:lvlJc w:val="left"/>
    </w:lvl>
    <w:lvl w:ilvl="8" w:tplc="6714F3B8">
      <w:numFmt w:val="decimal"/>
      <w:lvlText w:val=""/>
      <w:lvlJc w:val="left"/>
    </w:lvl>
  </w:abstractNum>
  <w:abstractNum w:abstractNumId="1" w15:restartNumberingAfterBreak="0">
    <w:nsid w:val="000026E9"/>
    <w:multiLevelType w:val="hybridMultilevel"/>
    <w:tmpl w:val="8792582C"/>
    <w:lvl w:ilvl="0" w:tplc="0282800A">
      <w:start w:val="2"/>
      <w:numFmt w:val="decimal"/>
      <w:lvlText w:val="(%1)"/>
      <w:lvlJc w:val="left"/>
    </w:lvl>
    <w:lvl w:ilvl="1" w:tplc="7CA094CA">
      <w:numFmt w:val="decimal"/>
      <w:lvlText w:val=""/>
      <w:lvlJc w:val="left"/>
    </w:lvl>
    <w:lvl w:ilvl="2" w:tplc="A7BAFAF6">
      <w:numFmt w:val="decimal"/>
      <w:lvlText w:val=""/>
      <w:lvlJc w:val="left"/>
    </w:lvl>
    <w:lvl w:ilvl="3" w:tplc="73168E36">
      <w:numFmt w:val="decimal"/>
      <w:lvlText w:val=""/>
      <w:lvlJc w:val="left"/>
    </w:lvl>
    <w:lvl w:ilvl="4" w:tplc="3F1A1F46">
      <w:numFmt w:val="decimal"/>
      <w:lvlText w:val=""/>
      <w:lvlJc w:val="left"/>
    </w:lvl>
    <w:lvl w:ilvl="5" w:tplc="0C5A2F9A">
      <w:numFmt w:val="decimal"/>
      <w:lvlText w:val=""/>
      <w:lvlJc w:val="left"/>
    </w:lvl>
    <w:lvl w:ilvl="6" w:tplc="73AC0898">
      <w:numFmt w:val="decimal"/>
      <w:lvlText w:val=""/>
      <w:lvlJc w:val="left"/>
    </w:lvl>
    <w:lvl w:ilvl="7" w:tplc="08142622">
      <w:numFmt w:val="decimal"/>
      <w:lvlText w:val=""/>
      <w:lvlJc w:val="left"/>
    </w:lvl>
    <w:lvl w:ilvl="8" w:tplc="6FE06102">
      <w:numFmt w:val="decimal"/>
      <w:lvlText w:val=""/>
      <w:lvlJc w:val="left"/>
    </w:lvl>
  </w:abstractNum>
  <w:abstractNum w:abstractNumId="2" w15:restartNumberingAfterBreak="0">
    <w:nsid w:val="000041BB"/>
    <w:multiLevelType w:val="hybridMultilevel"/>
    <w:tmpl w:val="98CC76D8"/>
    <w:lvl w:ilvl="0" w:tplc="A9B65028">
      <w:start w:val="1"/>
      <w:numFmt w:val="bullet"/>
      <w:lvlText w:val="•"/>
      <w:lvlJc w:val="left"/>
    </w:lvl>
    <w:lvl w:ilvl="1" w:tplc="9E2EB7A8">
      <w:numFmt w:val="decimal"/>
      <w:lvlText w:val=""/>
      <w:lvlJc w:val="left"/>
    </w:lvl>
    <w:lvl w:ilvl="2" w:tplc="22DA67C6">
      <w:numFmt w:val="decimal"/>
      <w:lvlText w:val=""/>
      <w:lvlJc w:val="left"/>
    </w:lvl>
    <w:lvl w:ilvl="3" w:tplc="B716410A">
      <w:numFmt w:val="decimal"/>
      <w:lvlText w:val=""/>
      <w:lvlJc w:val="left"/>
    </w:lvl>
    <w:lvl w:ilvl="4" w:tplc="A50A08F0">
      <w:numFmt w:val="decimal"/>
      <w:lvlText w:val=""/>
      <w:lvlJc w:val="left"/>
    </w:lvl>
    <w:lvl w:ilvl="5" w:tplc="222EB314">
      <w:numFmt w:val="decimal"/>
      <w:lvlText w:val=""/>
      <w:lvlJc w:val="left"/>
    </w:lvl>
    <w:lvl w:ilvl="6" w:tplc="9806BD3E">
      <w:numFmt w:val="decimal"/>
      <w:lvlText w:val=""/>
      <w:lvlJc w:val="left"/>
    </w:lvl>
    <w:lvl w:ilvl="7" w:tplc="9CAAAAB6">
      <w:numFmt w:val="decimal"/>
      <w:lvlText w:val=""/>
      <w:lvlJc w:val="left"/>
    </w:lvl>
    <w:lvl w:ilvl="8" w:tplc="85CA1BAA">
      <w:numFmt w:val="decimal"/>
      <w:lvlText w:val=""/>
      <w:lvlJc w:val="left"/>
    </w:lvl>
  </w:abstractNum>
  <w:abstractNum w:abstractNumId="3" w15:restartNumberingAfterBreak="0">
    <w:nsid w:val="00005AF1"/>
    <w:multiLevelType w:val="hybridMultilevel"/>
    <w:tmpl w:val="F172262A"/>
    <w:lvl w:ilvl="0" w:tplc="90D0DF94">
      <w:start w:val="1"/>
      <w:numFmt w:val="bullet"/>
      <w:lvlText w:val=""/>
      <w:lvlJc w:val="left"/>
    </w:lvl>
    <w:lvl w:ilvl="1" w:tplc="C23E6E4C">
      <w:numFmt w:val="decimal"/>
      <w:lvlText w:val=""/>
      <w:lvlJc w:val="left"/>
    </w:lvl>
    <w:lvl w:ilvl="2" w:tplc="B7966F0A">
      <w:numFmt w:val="decimal"/>
      <w:lvlText w:val=""/>
      <w:lvlJc w:val="left"/>
    </w:lvl>
    <w:lvl w:ilvl="3" w:tplc="2E5E1554">
      <w:numFmt w:val="decimal"/>
      <w:lvlText w:val=""/>
      <w:lvlJc w:val="left"/>
    </w:lvl>
    <w:lvl w:ilvl="4" w:tplc="A27C0856">
      <w:numFmt w:val="decimal"/>
      <w:lvlText w:val=""/>
      <w:lvlJc w:val="left"/>
    </w:lvl>
    <w:lvl w:ilvl="5" w:tplc="49EEC4F2">
      <w:numFmt w:val="decimal"/>
      <w:lvlText w:val=""/>
      <w:lvlJc w:val="left"/>
    </w:lvl>
    <w:lvl w:ilvl="6" w:tplc="17161C30">
      <w:numFmt w:val="decimal"/>
      <w:lvlText w:val=""/>
      <w:lvlJc w:val="left"/>
    </w:lvl>
    <w:lvl w:ilvl="7" w:tplc="9F9E02C8">
      <w:numFmt w:val="decimal"/>
      <w:lvlText w:val=""/>
      <w:lvlJc w:val="left"/>
    </w:lvl>
    <w:lvl w:ilvl="8" w:tplc="24122884">
      <w:numFmt w:val="decimal"/>
      <w:lvlText w:val=""/>
      <w:lvlJc w:val="left"/>
    </w:lvl>
  </w:abstractNum>
  <w:abstractNum w:abstractNumId="4" w15:restartNumberingAfterBreak="0">
    <w:nsid w:val="00006DF1"/>
    <w:multiLevelType w:val="hybridMultilevel"/>
    <w:tmpl w:val="E2DCA8AE"/>
    <w:lvl w:ilvl="0" w:tplc="8E52872A">
      <w:start w:val="1"/>
      <w:numFmt w:val="bullet"/>
      <w:lvlText w:val=""/>
      <w:lvlJc w:val="left"/>
    </w:lvl>
    <w:lvl w:ilvl="1" w:tplc="00C2551A">
      <w:numFmt w:val="decimal"/>
      <w:lvlText w:val=""/>
      <w:lvlJc w:val="left"/>
    </w:lvl>
    <w:lvl w:ilvl="2" w:tplc="5AAAA312">
      <w:numFmt w:val="decimal"/>
      <w:lvlText w:val=""/>
      <w:lvlJc w:val="left"/>
    </w:lvl>
    <w:lvl w:ilvl="3" w:tplc="8A00B51A">
      <w:numFmt w:val="decimal"/>
      <w:lvlText w:val=""/>
      <w:lvlJc w:val="left"/>
    </w:lvl>
    <w:lvl w:ilvl="4" w:tplc="1B7E12E0">
      <w:numFmt w:val="decimal"/>
      <w:lvlText w:val=""/>
      <w:lvlJc w:val="left"/>
    </w:lvl>
    <w:lvl w:ilvl="5" w:tplc="A064BE5C">
      <w:numFmt w:val="decimal"/>
      <w:lvlText w:val=""/>
      <w:lvlJc w:val="left"/>
    </w:lvl>
    <w:lvl w:ilvl="6" w:tplc="7166C0C4">
      <w:numFmt w:val="decimal"/>
      <w:lvlText w:val=""/>
      <w:lvlJc w:val="left"/>
    </w:lvl>
    <w:lvl w:ilvl="7" w:tplc="AC744804">
      <w:numFmt w:val="decimal"/>
      <w:lvlText w:val=""/>
      <w:lvlJc w:val="left"/>
    </w:lvl>
    <w:lvl w:ilvl="8" w:tplc="42004E30">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57"/>
    <w:rsid w:val="00041788"/>
    <w:rsid w:val="00176DEB"/>
    <w:rsid w:val="00292930"/>
    <w:rsid w:val="002D1D2C"/>
    <w:rsid w:val="00381314"/>
    <w:rsid w:val="007C1757"/>
    <w:rsid w:val="00857CCF"/>
    <w:rsid w:val="00E430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C2C05-CE5B-4ADA-BC65-46598E5D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930"/>
    <w:pPr>
      <w:tabs>
        <w:tab w:val="center" w:pos="4513"/>
        <w:tab w:val="right" w:pos="9026"/>
      </w:tabs>
    </w:pPr>
  </w:style>
  <w:style w:type="character" w:customStyle="1" w:styleId="HeaderChar">
    <w:name w:val="Header Char"/>
    <w:basedOn w:val="DefaultParagraphFont"/>
    <w:link w:val="Header"/>
    <w:uiPriority w:val="99"/>
    <w:rsid w:val="00292930"/>
  </w:style>
  <w:style w:type="paragraph" w:styleId="Footer">
    <w:name w:val="footer"/>
    <w:basedOn w:val="Normal"/>
    <w:link w:val="FooterChar"/>
    <w:uiPriority w:val="99"/>
    <w:unhideWhenUsed/>
    <w:rsid w:val="00292930"/>
    <w:pPr>
      <w:tabs>
        <w:tab w:val="center" w:pos="4513"/>
        <w:tab w:val="right" w:pos="9026"/>
      </w:tabs>
    </w:pPr>
  </w:style>
  <w:style w:type="character" w:customStyle="1" w:styleId="FooterChar">
    <w:name w:val="Footer Char"/>
    <w:basedOn w:val="DefaultParagraphFont"/>
    <w:link w:val="Footer"/>
    <w:uiPriority w:val="99"/>
    <w:rsid w:val="00292930"/>
  </w:style>
  <w:style w:type="paragraph" w:styleId="ListParagraph">
    <w:name w:val="List Paragraph"/>
    <w:basedOn w:val="Normal"/>
    <w:uiPriority w:val="34"/>
    <w:qFormat/>
    <w:rsid w:val="0029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government/publica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Jane Gay</cp:lastModifiedBy>
  <cp:revision>2</cp:revision>
  <dcterms:created xsi:type="dcterms:W3CDTF">2019-02-19T12:10:00Z</dcterms:created>
  <dcterms:modified xsi:type="dcterms:W3CDTF">2019-02-19T12:10:00Z</dcterms:modified>
</cp:coreProperties>
</file>